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</w:rPr>
      </w:pPr>
      <w:r>
        <w:rPr>
          <w:rFonts w:hint="eastAsia" w:ascii="黑体" w:eastAsia="黑体"/>
          <w:sz w:val="24"/>
        </w:rPr>
        <w:t>附件</w:t>
      </w:r>
      <w:r>
        <w:rPr>
          <w:rFonts w:hint="eastAsia" w:ascii="黑体" w:eastAsia="黑体"/>
          <w:sz w:val="24"/>
          <w:lang w:val="en-US" w:eastAsia="zh-CN"/>
        </w:rPr>
        <w:t>6</w:t>
      </w:r>
      <w:r>
        <w:rPr>
          <w:rFonts w:hint="eastAsia" w:ascii="黑体" w:eastAsia="黑体"/>
          <w:sz w:val="24"/>
        </w:rPr>
        <w:t>：</w:t>
      </w:r>
    </w:p>
    <w:p>
      <w:pPr>
        <w:jc w:val="center"/>
        <w:rPr>
          <w:rFonts w:hint="eastAsia" w:ascii="楷体_GB2312" w:eastAsia="楷体_GB2312"/>
          <w:b/>
          <w:sz w:val="36"/>
          <w:szCs w:val="36"/>
          <w:lang w:eastAsia="zh-CN"/>
        </w:rPr>
      </w:pPr>
      <w:r>
        <w:rPr>
          <w:rFonts w:hint="eastAsia" w:ascii="楷体_GB2312" w:eastAsia="楷体_GB2312"/>
          <w:b/>
          <w:sz w:val="36"/>
          <w:szCs w:val="36"/>
          <w:lang w:eastAsia="zh-CN"/>
        </w:rPr>
        <w:t>讲好华中大故事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  <w:t>图文形式：</w:t>
      </w:r>
    </w:p>
    <w:p>
      <w:pPr>
        <w:numPr>
          <w:ilvl w:val="0"/>
          <w:numId w:val="0"/>
        </w:numPr>
        <w:ind w:left="0" w:leftChars="0" w:firstLine="842" w:firstLineChars="301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  <w:t>以宣传国家资助政策及成效为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  <w:t>契机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  <w:t>，请</w:t>
      </w:r>
      <w:r>
        <w:rPr>
          <w:rFonts w:hint="eastAsia" w:ascii="仿宋" w:hAnsi="仿宋" w:eastAsia="仿宋" w:cs="仿宋"/>
          <w:sz w:val="28"/>
          <w:szCs w:val="28"/>
        </w:rPr>
        <w:t>被推荐学生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</w:rPr>
        <w:t>学生亲自撰写，或由同学、朋友、师长，以第三人称讲述他们在学生资助政策帮助下的青春奋斗故事</w:t>
      </w: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  <w:t>。体裁为记叙文，要求紧扣学生受资助健康成长、顺利求学这一“资助育人”主要内容，感情真挚，内容真实，突出人物个性和独特经历，传递正能量，题目不限，要求图文并茂，字数不超过2000字。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  <w:t>视频形式：</w:t>
      </w:r>
    </w:p>
    <w:p>
      <w:pPr>
        <w:numPr>
          <w:ilvl w:val="0"/>
          <w:numId w:val="0"/>
        </w:numPr>
        <w:ind w:firstLine="840" w:firstLineChars="300"/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  <w:t>以“用奋斗书写青春”为主题，拍摄获奖学生在生活、工作、学习中的瞬间，或是制作歌曲，编排短剧、相声、小品等文艺形式，以此展现他们青春激昂、奋斗不息、追梦不止，并用不超过200字的篇幅对视频内容进行简要概述。视频格式要求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  <w:t>（1）视频长度5分钟以内，不超过1G，MP4格式。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666666"/>
          <w:spacing w:val="0"/>
          <w:sz w:val="28"/>
          <w:szCs w:val="28"/>
          <w:lang w:eastAsia="zh-CN"/>
        </w:rPr>
        <w:t>（2）标清分辨率作品：采用标清4：3拍摄，分辨率设定为720×576，标准PAL制式DVD影碟。高清分辨率作品：采用高清16：9拍摄，分辨率不超过1280×720，MPG文件（MPEG-2视频解码）。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666666"/>
          <w:spacing w:val="0"/>
          <w:sz w:val="28"/>
          <w:szCs w:val="28"/>
          <w:lang w:eastAsia="zh-CN"/>
        </w:rPr>
        <w:t>三、音频形式：</w:t>
      </w:r>
    </w:p>
    <w:p>
      <w:pPr>
        <w:numPr>
          <w:ilvl w:val="0"/>
          <w:numId w:val="0"/>
        </w:numPr>
        <w:ind w:left="0" w:leftChars="0" w:firstLine="842" w:firstLineChars="301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以“强国一代·青春梦”为主题，以宣传国家资助政策及成效为重点，可以采用朗读、朗诵、解说、演播等形式，作品风格不限，要求用普通话录制音频。音频作品需分别提交音频文件及其对应的文稿文件两种形式。音频格式要求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音频作品需提交10M以内的MP3格式文件，时长不超过5分钟。对应文稿文件需提交word格式文件。</w:t>
      </w:r>
    </w:p>
    <w:p>
      <w:pPr>
        <w:ind w:firstLine="560" w:firstLineChars="200"/>
        <w:rPr>
          <w:rFonts w:hint="eastAsia" w:ascii="仿宋_GB2312" w:eastAsia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A8AC4"/>
    <w:multiLevelType w:val="singleLevel"/>
    <w:tmpl w:val="7C2A8A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C00F3"/>
    <w:rsid w:val="3E7C00F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2018-09-21T04:52:00Z</dcterms:created>
  <dc:creator>/xin繁星</dc:creator>
  <cp:lastModifiedBy>/xin繁星</cp:lastModifiedBy>
  <dcterms:modified xsi:type="dcterms:W3CDTF">2018-09-21T04:53:39Z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